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7DA24" w14:textId="77777777" w:rsidR="002B5E08" w:rsidRPr="002B5E08" w:rsidRDefault="002B5E08" w:rsidP="002B5E08">
      <w:pPr>
        <w:jc w:val="center"/>
      </w:pPr>
      <w:r w:rsidRPr="002B5E08">
        <w:t>REGULAMIN AKCJI „SZCZĘŚLIWY NUMEREK”</w:t>
      </w:r>
    </w:p>
    <w:p w14:paraId="0248428A" w14:textId="77777777" w:rsidR="002B5E08" w:rsidRPr="002B5E08" w:rsidRDefault="002B5E08" w:rsidP="002B5E08">
      <w:pPr>
        <w:jc w:val="center"/>
      </w:pPr>
    </w:p>
    <w:p w14:paraId="292D691A" w14:textId="77777777" w:rsidR="002B5E08" w:rsidRPr="002B5E08" w:rsidRDefault="002B5E08" w:rsidP="002B5E08">
      <w:pPr>
        <w:jc w:val="center"/>
      </w:pPr>
      <w:r w:rsidRPr="002B5E08">
        <w:t>§1. Postanowienia ogólne</w:t>
      </w:r>
    </w:p>
    <w:p w14:paraId="4E25C110" w14:textId="77777777" w:rsidR="002B5E08" w:rsidRPr="002B5E08" w:rsidRDefault="002B5E08" w:rsidP="002B5E08">
      <w:pPr>
        <w:numPr>
          <w:ilvl w:val="0"/>
          <w:numId w:val="1"/>
        </w:numPr>
        <w:jc w:val="center"/>
      </w:pPr>
      <w:r w:rsidRPr="002B5E08">
        <w:t>Akcja „Szczęśliwy numerek” organizowana jest w celu urozmaicenia życia szkolnego oraz zwiększenia motywacji uczniów.</w:t>
      </w:r>
    </w:p>
    <w:p w14:paraId="196C64F9" w14:textId="77777777" w:rsidR="002B5E08" w:rsidRPr="002B5E08" w:rsidRDefault="002B5E08" w:rsidP="002B5E08">
      <w:pPr>
        <w:numPr>
          <w:ilvl w:val="0"/>
          <w:numId w:val="1"/>
        </w:numPr>
        <w:jc w:val="center"/>
      </w:pPr>
      <w:r w:rsidRPr="002B5E08">
        <w:t>Organizatorem akcji jest Samorząd Uczniowski (lub inna wskazana grupa).</w:t>
      </w:r>
    </w:p>
    <w:p w14:paraId="6E6A55FB" w14:textId="77777777" w:rsidR="002B5E08" w:rsidRPr="002B5E08" w:rsidRDefault="002B5E08" w:rsidP="002B5E08">
      <w:pPr>
        <w:numPr>
          <w:ilvl w:val="0"/>
          <w:numId w:val="1"/>
        </w:numPr>
        <w:jc w:val="center"/>
      </w:pPr>
      <w:r w:rsidRPr="002B5E08">
        <w:t>Akcja obowiązuje wszystkich uczniów szkoły, z zastrzeżeniem zasad określonych w niniejszym regulaminie.</w:t>
      </w:r>
    </w:p>
    <w:p w14:paraId="007180DD" w14:textId="77777777" w:rsidR="002B5E08" w:rsidRPr="002B5E08" w:rsidRDefault="002B5E08" w:rsidP="002B5E08">
      <w:pPr>
        <w:jc w:val="center"/>
      </w:pPr>
    </w:p>
    <w:p w14:paraId="1D69495F" w14:textId="77777777" w:rsidR="002B5E08" w:rsidRPr="002B5E08" w:rsidRDefault="002B5E08" w:rsidP="002B5E08">
      <w:pPr>
        <w:jc w:val="center"/>
      </w:pPr>
      <w:r w:rsidRPr="002B5E08">
        <w:t>§2. Zasady losowania</w:t>
      </w:r>
    </w:p>
    <w:p w14:paraId="6B3085FF" w14:textId="77777777" w:rsidR="002B5E08" w:rsidRPr="002B5E08" w:rsidRDefault="002B5E08" w:rsidP="002B5E08">
      <w:pPr>
        <w:numPr>
          <w:ilvl w:val="0"/>
          <w:numId w:val="2"/>
        </w:numPr>
        <w:jc w:val="center"/>
      </w:pPr>
      <w:r w:rsidRPr="002B5E08">
        <w:t>Każdego dnia nauki losowany jest jeden „szczęśliwy numerek”.</w:t>
      </w:r>
    </w:p>
    <w:p w14:paraId="3F916DBA" w14:textId="77777777" w:rsidR="002B5E08" w:rsidRPr="002B5E08" w:rsidRDefault="002B5E08" w:rsidP="002B5E08">
      <w:pPr>
        <w:numPr>
          <w:ilvl w:val="0"/>
          <w:numId w:val="2"/>
        </w:numPr>
        <w:jc w:val="center"/>
      </w:pPr>
      <w:r w:rsidRPr="002B5E08">
        <w:t>Losowanie odbywa się (np. rano przed rozpoczęciem zajęć / dzień wcześniej / automatycznie przez system).</w:t>
      </w:r>
    </w:p>
    <w:p w14:paraId="492B51F6" w14:textId="77777777" w:rsidR="002B5E08" w:rsidRPr="002B5E08" w:rsidRDefault="002B5E08" w:rsidP="002B5E08">
      <w:pPr>
        <w:numPr>
          <w:ilvl w:val="0"/>
          <w:numId w:val="2"/>
        </w:numPr>
        <w:jc w:val="center"/>
      </w:pPr>
      <w:r w:rsidRPr="002B5E08">
        <w:t>Wylosowany numer odpowiada numerowi ucznia w dzienniku lekcyjnym.</w:t>
      </w:r>
    </w:p>
    <w:p w14:paraId="1DF41898" w14:textId="77777777" w:rsidR="002B5E08" w:rsidRPr="002B5E08" w:rsidRDefault="002B5E08" w:rsidP="002B5E08">
      <w:pPr>
        <w:numPr>
          <w:ilvl w:val="0"/>
          <w:numId w:val="2"/>
        </w:numPr>
        <w:jc w:val="center"/>
      </w:pPr>
      <w:r w:rsidRPr="002B5E08">
        <w:t>Informacja o „szczęśliwym numerku” podawana jest do wiadomości uczniów poprzez (np. dziennik elektroniczny, tablicę ogłoszeń, stronę szkoły).</w:t>
      </w:r>
    </w:p>
    <w:p w14:paraId="38604AF9" w14:textId="77777777" w:rsidR="002B5E08" w:rsidRPr="002B5E08" w:rsidRDefault="002B5E08" w:rsidP="002B5E08">
      <w:pPr>
        <w:jc w:val="center"/>
      </w:pPr>
    </w:p>
    <w:p w14:paraId="6128FE6F" w14:textId="77777777" w:rsidR="002B5E08" w:rsidRPr="002B5E08" w:rsidRDefault="002B5E08" w:rsidP="002B5E08">
      <w:pPr>
        <w:jc w:val="center"/>
      </w:pPr>
      <w:r w:rsidRPr="002B5E08">
        <w:t>§3. Przywileje ucznia</w:t>
      </w:r>
    </w:p>
    <w:p w14:paraId="7CB5C934" w14:textId="77777777" w:rsidR="002B5E08" w:rsidRPr="002B5E08" w:rsidRDefault="002B5E08" w:rsidP="002B5E08">
      <w:pPr>
        <w:numPr>
          <w:ilvl w:val="0"/>
          <w:numId w:val="3"/>
        </w:numPr>
        <w:jc w:val="center"/>
      </w:pPr>
      <w:r w:rsidRPr="002B5E08">
        <w:t>Uczeń posiadający danego dnia „szczęśliwy numerek” ma prawo do:</w:t>
      </w:r>
    </w:p>
    <w:p w14:paraId="64F4CAC5" w14:textId="77777777" w:rsidR="002B5E08" w:rsidRPr="002B5E08" w:rsidRDefault="002B5E08" w:rsidP="002B5E08">
      <w:pPr>
        <w:jc w:val="center"/>
      </w:pPr>
      <w:r w:rsidRPr="002B5E08">
        <w:t>a) nieodpowiadania ustnego,</w:t>
      </w:r>
    </w:p>
    <w:p w14:paraId="1E13E393" w14:textId="77777777" w:rsidR="002B5E08" w:rsidRPr="002B5E08" w:rsidRDefault="002B5E08" w:rsidP="002B5E08">
      <w:pPr>
        <w:jc w:val="center"/>
      </w:pPr>
      <w:r w:rsidRPr="002B5E08">
        <w:t>b) zwolnienia z niezapowiedzianych kartkówek.</w:t>
      </w:r>
    </w:p>
    <w:p w14:paraId="7C0E497A" w14:textId="77777777" w:rsidR="002B5E08" w:rsidRPr="002B5E08" w:rsidRDefault="002B5E08" w:rsidP="002B5E08">
      <w:pPr>
        <w:numPr>
          <w:ilvl w:val="0"/>
          <w:numId w:val="3"/>
        </w:numPr>
        <w:jc w:val="center"/>
      </w:pPr>
      <w:r w:rsidRPr="002B5E08">
        <w:t>Przywilej nie obejmuje:</w:t>
      </w:r>
    </w:p>
    <w:p w14:paraId="4B25CDAC" w14:textId="77777777" w:rsidR="002B5E08" w:rsidRPr="002B5E08" w:rsidRDefault="002B5E08" w:rsidP="002B5E08">
      <w:pPr>
        <w:jc w:val="center"/>
      </w:pPr>
      <w:r w:rsidRPr="002B5E08">
        <w:t>a) zapowiedzianych sprawdzianów i prac klasowych,</w:t>
      </w:r>
    </w:p>
    <w:p w14:paraId="04501F2C" w14:textId="77777777" w:rsidR="002B5E08" w:rsidRPr="002B5E08" w:rsidRDefault="002B5E08" w:rsidP="002B5E08">
      <w:pPr>
        <w:jc w:val="center"/>
      </w:pPr>
      <w:r w:rsidRPr="002B5E08">
        <w:t>b) kartkówek zapowiedzianych wcześniej,</w:t>
      </w:r>
    </w:p>
    <w:p w14:paraId="10C88CBD" w14:textId="77777777" w:rsidR="002B5E08" w:rsidRPr="002B5E08" w:rsidRDefault="002B5E08" w:rsidP="002B5E08">
      <w:pPr>
        <w:jc w:val="center"/>
      </w:pPr>
      <w:r w:rsidRPr="002B5E08">
        <w:t>c) prac długoterminowych (np. projektów),</w:t>
      </w:r>
    </w:p>
    <w:p w14:paraId="78CBF983" w14:textId="77777777" w:rsidR="002B5E08" w:rsidRPr="002B5E08" w:rsidRDefault="002B5E08" w:rsidP="002B5E08">
      <w:pPr>
        <w:jc w:val="center"/>
      </w:pPr>
      <w:r w:rsidRPr="002B5E08">
        <w:t>d) egzaminów.</w:t>
      </w:r>
    </w:p>
    <w:p w14:paraId="44300209" w14:textId="77777777" w:rsidR="002B5E08" w:rsidRPr="002B5E08" w:rsidRDefault="002B5E08" w:rsidP="002B5E08">
      <w:pPr>
        <w:jc w:val="center"/>
      </w:pPr>
    </w:p>
    <w:p w14:paraId="00CAFF65" w14:textId="77777777" w:rsidR="002B5E08" w:rsidRPr="002B5E08" w:rsidRDefault="002B5E08" w:rsidP="002B5E08">
      <w:pPr>
        <w:jc w:val="center"/>
      </w:pPr>
      <w:r w:rsidRPr="002B5E08">
        <w:t>§4. Ograniczenia</w:t>
      </w:r>
    </w:p>
    <w:p w14:paraId="06B47D4B" w14:textId="77777777" w:rsidR="002B5E08" w:rsidRPr="002B5E08" w:rsidRDefault="002B5E08" w:rsidP="002B5E08">
      <w:pPr>
        <w:numPr>
          <w:ilvl w:val="0"/>
          <w:numId w:val="4"/>
        </w:numPr>
        <w:jc w:val="center"/>
      </w:pPr>
      <w:r w:rsidRPr="002B5E08">
        <w:t>Uczeń nie może korzystać z „szczęśliwego numerka” w przypadku:</w:t>
      </w:r>
    </w:p>
    <w:p w14:paraId="5537512E" w14:textId="77777777" w:rsidR="002B5E08" w:rsidRPr="002B5E08" w:rsidRDefault="002B5E08" w:rsidP="002B5E08">
      <w:pPr>
        <w:jc w:val="center"/>
      </w:pPr>
      <w:r w:rsidRPr="002B5E08">
        <w:t>a) wcześniejszego zgłoszenia nieprzygotowania (jeśli szkoła ma taką zasadę),</w:t>
      </w:r>
    </w:p>
    <w:p w14:paraId="46323A20" w14:textId="77777777" w:rsidR="002B5E08" w:rsidRPr="002B5E08" w:rsidRDefault="002B5E08" w:rsidP="002B5E08">
      <w:pPr>
        <w:jc w:val="center"/>
      </w:pPr>
      <w:r w:rsidRPr="002B5E08">
        <w:t>b) konieczności poprawy oceny,</w:t>
      </w:r>
    </w:p>
    <w:p w14:paraId="0FECA8B5" w14:textId="77777777" w:rsidR="002B5E08" w:rsidRPr="002B5E08" w:rsidRDefault="002B5E08" w:rsidP="002B5E08">
      <w:pPr>
        <w:jc w:val="center"/>
      </w:pPr>
      <w:r w:rsidRPr="002B5E08">
        <w:t>c) sytuacji, gdy nauczyciel uzna, że uczeń powinien zostać oceniony (np. długotrwały brak ocen).</w:t>
      </w:r>
    </w:p>
    <w:p w14:paraId="0B1A18A6" w14:textId="77777777" w:rsidR="006F0235" w:rsidRDefault="006F0235" w:rsidP="002B5E08">
      <w:pPr>
        <w:jc w:val="center"/>
      </w:pPr>
    </w:p>
    <w:sectPr w:rsidR="006F02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C26AE"/>
    <w:multiLevelType w:val="multilevel"/>
    <w:tmpl w:val="38743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DD5FD9"/>
    <w:multiLevelType w:val="multilevel"/>
    <w:tmpl w:val="C060D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236B7E"/>
    <w:multiLevelType w:val="multilevel"/>
    <w:tmpl w:val="019C1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413195"/>
    <w:multiLevelType w:val="multilevel"/>
    <w:tmpl w:val="C47A3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42066403">
    <w:abstractNumId w:val="0"/>
  </w:num>
  <w:num w:numId="2" w16cid:durableId="1758214697">
    <w:abstractNumId w:val="2"/>
  </w:num>
  <w:num w:numId="3" w16cid:durableId="1316689584">
    <w:abstractNumId w:val="3"/>
  </w:num>
  <w:num w:numId="4" w16cid:durableId="771009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FA0"/>
    <w:rsid w:val="002B5E08"/>
    <w:rsid w:val="00306FA0"/>
    <w:rsid w:val="006F0235"/>
    <w:rsid w:val="007665FF"/>
    <w:rsid w:val="00E44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869117-A00E-4EB8-937A-4A82E831F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06F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6F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6F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06F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06F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06F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06F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06F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06F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06F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6F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06F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06FA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06FA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06FA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06FA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06FA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06FA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06F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06F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06F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06F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06F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06FA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06FA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06FA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06F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06FA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06F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Szewczyk</dc:creator>
  <cp:keywords/>
  <dc:description/>
  <cp:lastModifiedBy>Anna Szewczyk</cp:lastModifiedBy>
  <cp:revision>3</cp:revision>
  <dcterms:created xsi:type="dcterms:W3CDTF">2026-04-21T08:05:00Z</dcterms:created>
  <dcterms:modified xsi:type="dcterms:W3CDTF">2026-04-21T08:06:00Z</dcterms:modified>
</cp:coreProperties>
</file>